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Borders>
          <w:bottom w:val="single" w:sz="8" w:space="0" w:color="99FF99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92"/>
      </w:tblGrid>
      <w:tr w:rsidR="00D1784A" w:rsidRPr="00D1784A" w:rsidTr="00D1784A">
        <w:trPr>
          <w:tblCellSpacing w:w="7" w:type="dxa"/>
        </w:trPr>
        <w:tc>
          <w:tcPr>
            <w:tcW w:w="4500" w:type="pct"/>
            <w:vAlign w:val="center"/>
            <w:hideMark/>
          </w:tcPr>
          <w:p w:rsidR="00D1784A" w:rsidRDefault="00D1784A" w:rsidP="00D1784A">
            <w:pPr>
              <w:jc w:val="center"/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</w:pPr>
            <w:proofErr w:type="gramStart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>ПАМ’ЯТКА</w:t>
            </w:r>
            <w:proofErr w:type="gramEnd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 xml:space="preserve"> </w:t>
            </w:r>
          </w:p>
          <w:p w:rsidR="00D1784A" w:rsidRDefault="00D1784A" w:rsidP="00D1784A">
            <w:pPr>
              <w:jc w:val="center"/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>ДЛЯ УЧНІ</w:t>
            </w:r>
            <w:proofErr w:type="gramStart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>В</w:t>
            </w:r>
            <w:proofErr w:type="gramEnd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 xml:space="preserve"> ТА БАТЬКІВ </w:t>
            </w:r>
          </w:p>
          <w:p w:rsidR="00D1784A" w:rsidRPr="00D1784A" w:rsidRDefault="00D1784A" w:rsidP="00D1784A">
            <w:pPr>
              <w:jc w:val="center"/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</w:pPr>
            <w:proofErr w:type="gramStart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>НА</w:t>
            </w:r>
            <w:proofErr w:type="gramEnd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 xml:space="preserve"> ПЕРІ</w:t>
            </w:r>
            <w:proofErr w:type="gramStart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>ОД</w:t>
            </w:r>
            <w:proofErr w:type="gramEnd"/>
            <w:r w:rsidRPr="00D1784A">
              <w:rPr>
                <w:rFonts w:ascii="Verdana" w:eastAsia="Times New Roman" w:hAnsi="Verdana"/>
                <w:b/>
                <w:bCs/>
                <w:color w:val="FF0000"/>
                <w:sz w:val="32"/>
                <w:szCs w:val="32"/>
                <w:lang w:val="ru-RU" w:eastAsia="ru-RU" w:bidi="ar-SA"/>
              </w:rPr>
              <w:t xml:space="preserve"> ЗИМОВИХ КАНІКУЛ</w:t>
            </w:r>
          </w:p>
        </w:tc>
      </w:tr>
      <w:tr w:rsidR="00D1784A" w:rsidRPr="00D1784A" w:rsidTr="00CF36C1">
        <w:trPr>
          <w:trHeight w:val="13148"/>
          <w:tblCellSpacing w:w="7" w:type="dxa"/>
        </w:trPr>
        <w:tc>
          <w:tcPr>
            <w:tcW w:w="0" w:type="auto"/>
            <w:vAlign w:val="center"/>
            <w:hideMark/>
          </w:tcPr>
          <w:p w:rsidR="00D1784A" w:rsidRDefault="00D1784A" w:rsidP="0021456E">
            <w:pPr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  <w:lang w:val="uk-UA" w:eastAsia="ru-RU" w:bidi="ar-SA"/>
              </w:rPr>
            </w:pPr>
          </w:p>
          <w:p w:rsid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2"/>
                <w:szCs w:val="22"/>
                <w:lang w:val="uk-UA" w:eastAsia="ru-RU" w:bidi="ar-SA"/>
              </w:rPr>
            </w:pPr>
          </w:p>
          <w:p w:rsidR="00D1784A" w:rsidRDefault="00D1784A" w:rsidP="00CF36C1">
            <w:pPr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  <w:lang w:val="uk-UA" w:eastAsia="ru-RU" w:bidi="ar-SA"/>
              </w:rPr>
            </w:pPr>
            <w:r>
              <w:rPr>
                <w:rFonts w:ascii="Verdana" w:eastAsia="Times New Roman" w:hAnsi="Verdana"/>
                <w:noProof/>
                <w:color w:val="000000"/>
                <w:sz w:val="22"/>
                <w:szCs w:val="22"/>
                <w:lang w:val="ru-RU" w:eastAsia="ru-RU" w:bidi="ar-SA"/>
              </w:rPr>
              <w:drawing>
                <wp:inline distT="0" distB="0" distL="0" distR="0">
                  <wp:extent cx="3748278" cy="2367873"/>
                  <wp:effectExtent l="19050" t="0" r="4572" b="0"/>
                  <wp:docPr id="2" name="Рисунок 1" descr="5316_html_3b40c5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6_html_3b40c5ca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207" cy="237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2"/>
                <w:szCs w:val="22"/>
                <w:lang w:val="uk-UA" w:eastAsia="ru-RU" w:bidi="ar-SA"/>
              </w:rPr>
            </w:pPr>
          </w:p>
          <w:p w:rsidR="00D1784A" w:rsidRPr="00D1784A" w:rsidRDefault="00D1784A" w:rsidP="00D1784A">
            <w:pPr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color w:val="000080"/>
                <w:sz w:val="28"/>
                <w:szCs w:val="28"/>
                <w:lang w:val="uk-UA" w:eastAsia="ru-RU" w:bidi="ar-SA"/>
              </w:rPr>
              <w:t>До уваги батьків та учнів!</w:t>
            </w: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color w:val="000080"/>
                <w:sz w:val="28"/>
                <w:szCs w:val="28"/>
                <w:lang w:val="uk-UA" w:eastAsia="ru-RU" w:bidi="ar-SA"/>
              </w:rPr>
              <w:t> </w:t>
            </w:r>
          </w:p>
          <w:p w:rsidR="0021456E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                                            </w:t>
            </w:r>
          </w:p>
          <w:p w:rsidR="0021456E" w:rsidRDefault="00D1784A" w:rsidP="0021456E">
            <w:pPr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З метою попередження нещасних випадків</w:t>
            </w:r>
          </w:p>
          <w:p w:rsidR="0021456E" w:rsidRDefault="00D1784A" w:rsidP="0021456E">
            <w:pPr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та  травматизму , дирекція школи  просить вас</w:t>
            </w:r>
          </w:p>
          <w:p w:rsidR="0021456E" w:rsidRDefault="00D1784A" w:rsidP="0021456E">
            <w:pPr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ознайомитись з правилами техніки безпеки</w:t>
            </w:r>
          </w:p>
          <w:p w:rsidR="00D1784A" w:rsidRPr="00D1784A" w:rsidRDefault="00D1784A" w:rsidP="0021456E">
            <w:pPr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під час зимових канікул,з обов’язковим їх дотриманням:</w:t>
            </w:r>
          </w:p>
          <w:p w:rsidR="0021456E" w:rsidRPr="00CF36C1" w:rsidRDefault="00D1784A" w:rsidP="00CF36C1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  <w:r w:rsidRPr="00D1784A">
              <w:rPr>
                <w:rFonts w:ascii="Verdana" w:eastAsia="Times New Roman" w:hAnsi="Verdana"/>
                <w:b/>
                <w:bCs/>
                <w:color w:val="800000"/>
                <w:sz w:val="28"/>
                <w:szCs w:val="28"/>
                <w:lang w:val="uk-UA" w:eastAsia="ru-RU" w:bidi="ar-SA"/>
              </w:rPr>
              <w:t xml:space="preserve">    </w:t>
            </w:r>
            <w:r w:rsidR="00CF36C1">
              <w:rPr>
                <w:rFonts w:ascii="Verdana" w:eastAsia="Times New Roman" w:hAnsi="Verdana"/>
                <w:b/>
                <w:bCs/>
                <w:color w:val="800000"/>
                <w:sz w:val="28"/>
                <w:szCs w:val="28"/>
                <w:lang w:val="uk-UA" w:eastAsia="ru-RU" w:bidi="ar-SA"/>
              </w:rPr>
              <w:t xml:space="preserve">    </w:t>
            </w:r>
            <w:r>
              <w:rPr>
                <w:rFonts w:ascii="Verdana" w:eastAsia="Times New Roman" w:hAnsi="Verdana"/>
                <w:b/>
                <w:bCs/>
                <w:color w:val="800000"/>
                <w:sz w:val="28"/>
                <w:szCs w:val="28"/>
                <w:lang w:val="uk-UA" w:eastAsia="ru-RU" w:bidi="ar-SA"/>
              </w:rPr>
              <w:t xml:space="preserve">      </w:t>
            </w:r>
          </w:p>
          <w:p w:rsidR="00D1784A" w:rsidRPr="00D1784A" w:rsidRDefault="00D1784A" w:rsidP="0021456E">
            <w:pPr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color w:val="800000"/>
                <w:sz w:val="28"/>
                <w:szCs w:val="28"/>
                <w:lang w:val="uk-UA" w:eastAsia="ru-RU" w:bidi="ar-SA"/>
              </w:rPr>
              <w:t>Під час зимових канікул будьте обережні!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                                       Поведінка на дорозі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Взимку дороги особливо небезпечні, оскільки випадає сніг і засипає їх. Від морозу сніг замерзає і дорога робиться особливо слизькою, як каток. Машини заносить на поворотах так сильно, що може крутити навколо своєї осі, як карусель. У таких випадках найчастіше трапляються ДТП з важкими наслідками. Водієві важко впоратися з керуванням. Тому взимку треба бути особливо обережним. А це означає, що не можна ковзатися на тротуарі, а тим більш на проїжджій частині дороги. Машину на слизькій дорозі зупинити неможливо. Гальмівний шлях транспортного засобу на слизькій дорозі збільшується у два – три рази. Хоч на колеса одягають зимову гуму з шипами, яка поліпшує зчеплення з дорогою, але це мало допомагає, коли дороги слизькі.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     Ви – пішоходи. Тому подумаймо разом, як вберегти себе від ДТП. Почнемо з того, що взимку треба бути особливо уважними на дорозі.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lastRenderedPageBreak/>
              <w:t> </w:t>
            </w:r>
          </w:p>
          <w:p w:rsidR="00D1784A" w:rsidRPr="00D1784A" w:rsidRDefault="00D1784A" w:rsidP="00D1784A">
            <w:pPr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   </w:t>
            </w:r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 xml:space="preserve"> Правила поведінки на вулицях і дорогах у зимовий період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Коли ви рухаєтеся по тротуару, то не поспішайте, не біжіть, бо можете  посковзнутися і впасти.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Ніколи не ковзайтеся, щоб не збити інших людей, які рухаються поруч, а ще тому, щоб не виїхати на проїжджу частину, бо це дуже небезпечно.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Не ходіть близько біля краю тротуару, щоб вас не зачепила машина, яка випадково втратила керування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При переході дороги будьте особливо пильні. Переходьте її лише на переході й уважно придивляйтеся, щоб не було поблизу машини. Або тоді, коли транспортні засоби вже зупинилися.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Ніколи не перебігайте дорогу навіть коли немає транспортних засобів, бо по слизькій дорозі бігти небезпечно.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Не катайтеся на ковзанах по тротуару чи дорозі – це небезпечно.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Ніколи не чіпляйтеся до транспортних засобів, щоб прокататися з «вітерцем». Це приведе до тяжких трагічних наслідків.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Ніколи не спускайтеся з гірки на санчатах або лижах з тієї гірки, що веде на дорогу.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Залізниці взимку також небезпечні, адже скрізь слизько. Якщо виникає потреба перейти залізничну колію, то будьте уважні.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Не грайтеся в рухливі ігри поблизу проїжджої частини. Не штовхайтеся, щоб не потрапити під колеса автомобіля.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Коли чекаєте на зупинці громадський транспорт,  ніколи не ставайте на край тротуару, тому що можете посковзнутися самі або ненароком хтось може штовхнути вас, і ви потрапите під колеса.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Поводьтеся на вулиці та зупинці культурно, чемно, адже соромно бути невихованим.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Обходьте транспортні засоби дуже уважно, коли обмежена чи недостатня  видимість. •        Зимова дорога криє в собі небезпеку, тому зосередьте на ній всю увагу.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   </w:t>
            </w:r>
          </w:p>
          <w:p w:rsidR="00D1784A" w:rsidRPr="00D1784A" w:rsidRDefault="00D1784A" w:rsidP="00D1784A">
            <w:pPr>
              <w:jc w:val="center"/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Вибухонебезпечні предмети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До виявлених вибухонебезпечних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предметiв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нi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в якому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разi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не можна торкатись, перекладати, розряджати,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зберiгати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 забороняється використовувати снаряди для розведення вогню;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 не можна збирати, здавати снаряди в металобрухт;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виявивши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вибухонебезпечнi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предмети,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необхiдно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термiново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повiдомити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мiлiцiю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, школу,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вiйськкомат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CF36C1" w:rsidRDefault="00D1784A" w:rsidP="00D1784A">
            <w:pPr>
              <w:jc w:val="center"/>
              <w:rPr>
                <w:rFonts w:ascii="Verdana" w:eastAsia="Times New Roman" w:hAnsi="Verdana"/>
                <w:i/>
                <w:iCs/>
                <w:color w:val="00008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     </w:t>
            </w:r>
          </w:p>
          <w:p w:rsidR="00D1784A" w:rsidRPr="00D1784A" w:rsidRDefault="00D1784A" w:rsidP="00D1784A">
            <w:pPr>
              <w:jc w:val="center"/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lastRenderedPageBreak/>
              <w:t>Правила протипожежної безпеки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дотримуйтесь правил протипожежної безпеки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пiд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час встановлення ялинок,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пiд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час проведення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новорiчних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свят;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гра з вогнем — одна з причин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пожежi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•             Категорично забороняється зривати петарди та запускати салюти без нагляду батьків!</w:t>
            </w:r>
          </w:p>
          <w:p w:rsidR="00D1784A" w:rsidRPr="00D1784A" w:rsidRDefault="00D1784A" w:rsidP="0021456E">
            <w:pPr>
              <w:jc w:val="center"/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uk-UA" w:eastAsia="ru-RU" w:bidi="ar-SA"/>
              </w:rPr>
              <w:t xml:space="preserve">Правила </w:t>
            </w:r>
            <w:proofErr w:type="spellStart"/>
            <w:r w:rsidRPr="00D1784A"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uk-UA" w:eastAsia="ru-RU" w:bidi="ar-SA"/>
              </w:rPr>
              <w:t>поведiнки</w:t>
            </w:r>
            <w:proofErr w:type="spellEnd"/>
            <w:r w:rsidRPr="00D1784A"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uk-UA" w:eastAsia="ru-RU" w:bidi="ar-SA"/>
              </w:rPr>
              <w:t xml:space="preserve"> на </w:t>
            </w:r>
            <w:proofErr w:type="spellStart"/>
            <w:r w:rsidRPr="00D1784A"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uk-UA" w:eastAsia="ru-RU" w:bidi="ar-SA"/>
              </w:rPr>
              <w:t>кризi</w:t>
            </w:r>
            <w:proofErr w:type="spellEnd"/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Не виходьте на кригу,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мiцнiсть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якої вам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невiдома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не виходьте на кригу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пiд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час льодоходу,  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вiдлиги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,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снiгу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i сильних 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перепадiв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температури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повiтря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,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не збирайтесь на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кризi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великими групами;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• не заїжджайте на лижах з крутого берега на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неперевiрену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 кригу.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jc w:val="center"/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 xml:space="preserve">Правила </w:t>
            </w:r>
            <w:proofErr w:type="spellStart"/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поведiнки</w:t>
            </w:r>
            <w:proofErr w:type="spellEnd"/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 xml:space="preserve"> при користуванні електричними приладами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При користуванні електричними приладами не можна: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залишати без догляду ввімкнені прилади;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ставити під розеткою електронагрівальні прилади, бо контакти розетки можуть перегрітися;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вмикати у розетку декілька приладів одночасно;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торкатися оголених місць при порушенні електропроводки або оголенні електричного проводу, поломці розетки;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вмикати несправні електричні праски, самовари тощо;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стукати по екрану телевізора, що згас, він може зайнятися або вибухнути; телевізор необхідно негайно вимкнути.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При користуванні нагрівальними приладами не можна: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вмикати їх через трійник та розміщати під розетками;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накривати, адже прилад перегрівається;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— використовувати у тривалому режимі.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jc w:val="center"/>
              <w:rPr>
                <w:rFonts w:ascii="Verdana" w:eastAsia="Times New Roman" w:hAnsi="Verdana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Правила безпечного користування побутовими газовими приладами.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Гази, і особливо продукти їх згоряння, спричиняють отруйну дію, тому треба дотримуватися особливої обережності. Необхідно провітрювати приміщення, де є газові прилади.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Забороняється: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користуватися газовими колонками при відсутності тяги;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відкривати кран газопроводу, не перевіривши, чи закриті всі крани газової плити;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стукати по кранах, пальниках твердими предметами;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сушити речі над газовою плитою.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Почувши запах газу, перекрийте кран газопроводу і зателефонуйте 104.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lastRenderedPageBreak/>
              <w:t> 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Дії населення при виявленні запаху газу.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Якщо ви виявили запах газу в приміщенні, то дотримуйтесь наступних правил: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не вмикайте електрику;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не запалюйте сірники;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не паліть;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провітріть приміщення;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 xml:space="preserve">-- перекрийте крани </w:t>
            </w:r>
            <w:proofErr w:type="spellStart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газоподачі</w:t>
            </w:r>
            <w:proofErr w:type="spellEnd"/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;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-- викличте аварійну бригаду за номером 104.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Будьте обережні: запобігайте утворенню іскор у будь-який спосіб, адже це може призвести до загоряння газу та його вибуху.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i/>
                <w:iCs/>
                <w:color w:val="800000"/>
                <w:sz w:val="28"/>
                <w:szCs w:val="28"/>
                <w:lang w:val="uk-UA" w:eastAsia="ru-RU" w:bidi="ar-SA"/>
              </w:rPr>
              <w:t>Звертаємося до дорослих із наполегливим проханням відповідально поставитися до своїх батьківських обов'язків, не залишати дітей надовго без уваги. Пам'ятайте, що піклуватися дітьми і виховувати їх – це прямий обов'язок батьків.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</w:pPr>
            <w:r w:rsidRPr="00D1784A">
              <w:rPr>
                <w:rFonts w:ascii="Verdana" w:eastAsia="Times New Roman" w:hAnsi="Verdana"/>
                <w:color w:val="000000"/>
                <w:sz w:val="28"/>
                <w:szCs w:val="28"/>
                <w:lang w:val="uk-UA" w:eastAsia="ru-RU" w:bidi="ar-SA"/>
              </w:rPr>
              <w:t> 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Тож нехай новорічні свята і зимові канікули будуть радісними, незабутніми, принесуть безліч яскравих і приємних вражень вам та вашим дітям!</w:t>
            </w:r>
          </w:p>
          <w:p w:rsidR="00D1784A" w:rsidRPr="00D1784A" w:rsidRDefault="00D1784A" w:rsidP="00D1784A">
            <w:pPr>
              <w:jc w:val="both"/>
              <w:rPr>
                <w:rFonts w:ascii="Verdana" w:eastAsia="Times New Roman" w:hAnsi="Verdana"/>
                <w:color w:val="000000"/>
                <w:sz w:val="28"/>
                <w:szCs w:val="28"/>
                <w:lang w:val="ru-RU" w:eastAsia="ru-RU" w:bidi="ar-SA"/>
              </w:rPr>
            </w:pPr>
            <w:r w:rsidRPr="00D1784A">
              <w:rPr>
                <w:rFonts w:ascii="Verdana" w:eastAsia="Times New Roman" w:hAnsi="Verdana"/>
                <w:b/>
                <w:bCs/>
                <w:i/>
                <w:iCs/>
                <w:color w:val="000080"/>
                <w:sz w:val="28"/>
                <w:szCs w:val="28"/>
                <w:lang w:val="uk-UA" w:eastAsia="ru-RU" w:bidi="ar-SA"/>
              </w:rPr>
              <w:t> </w:t>
            </w:r>
          </w:p>
          <w:p w:rsidR="00CF36C1" w:rsidRPr="00CF36C1" w:rsidRDefault="00D1784A" w:rsidP="00CF36C1">
            <w:pPr>
              <w:ind w:firstLine="540"/>
              <w:jc w:val="both"/>
              <w:rPr>
                <w:b/>
                <w:i/>
                <w:sz w:val="40"/>
                <w:szCs w:val="40"/>
                <w:lang w:val="uk-UA"/>
              </w:rPr>
            </w:pPr>
            <w:r w:rsidRPr="00D1784A">
              <w:rPr>
                <w:rFonts w:ascii="Times New Roman" w:eastAsia="Times New Roman" w:hAnsi="Times New Roman"/>
                <w:b/>
                <w:color w:val="000000"/>
                <w:sz w:val="40"/>
                <w:szCs w:val="40"/>
                <w:lang w:val="uk-UA" w:eastAsia="ru-RU" w:bidi="ar-SA"/>
              </w:rPr>
              <w:t> </w:t>
            </w:r>
            <w:r w:rsidR="00CF36C1" w:rsidRPr="00CF36C1">
              <w:rPr>
                <w:b/>
                <w:i/>
                <w:sz w:val="40"/>
                <w:szCs w:val="40"/>
                <w:lang w:val="uk-UA"/>
              </w:rPr>
              <w:t>З правилами техніки безпеки ознайомилися та прийняли до уваги: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 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  <w:t xml:space="preserve">       ____________                          _______________________</w:t>
            </w:r>
          </w:p>
          <w:p w:rsidR="00CF36C1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</w:p>
          <w:p w:rsidR="00CF36C1" w:rsidRPr="00D1784A" w:rsidRDefault="00CF36C1" w:rsidP="00CF36C1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 w:bidi="ar-SA"/>
              </w:rPr>
            </w:pPr>
          </w:p>
          <w:p w:rsidR="00D1784A" w:rsidRPr="00D1784A" w:rsidRDefault="00D1784A" w:rsidP="00CF36C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lang w:val="ru-RU" w:eastAsia="ru-RU" w:bidi="ar-SA"/>
              </w:rPr>
            </w:pPr>
            <w:r w:rsidRPr="00D1784A">
              <w:rPr>
                <w:rFonts w:ascii="Times New Roman" w:eastAsia="Times New Roman" w:hAnsi="Times New Roman"/>
                <w:color w:val="000000"/>
                <w:lang w:val="uk-UA" w:eastAsia="ru-RU" w:bidi="ar-SA"/>
              </w:rPr>
              <w:t> </w:t>
            </w:r>
          </w:p>
        </w:tc>
      </w:tr>
      <w:tr w:rsidR="00CF36C1" w:rsidRPr="00D1784A" w:rsidTr="00CF36C1">
        <w:trPr>
          <w:trHeight w:val="13148"/>
          <w:tblCellSpacing w:w="7" w:type="dxa"/>
        </w:trPr>
        <w:tc>
          <w:tcPr>
            <w:tcW w:w="0" w:type="auto"/>
            <w:vAlign w:val="center"/>
          </w:tcPr>
          <w:p w:rsidR="00CF36C1" w:rsidRDefault="00CF36C1" w:rsidP="0021456E">
            <w:pPr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  <w:lang w:val="uk-UA" w:eastAsia="ru-RU" w:bidi="ar-SA"/>
              </w:rPr>
            </w:pPr>
          </w:p>
        </w:tc>
      </w:tr>
    </w:tbl>
    <w:p w:rsidR="00FC3306" w:rsidRPr="00D1784A" w:rsidRDefault="00FC3306">
      <w:pPr>
        <w:rPr>
          <w:lang w:val="ru-RU"/>
        </w:rPr>
      </w:pPr>
    </w:p>
    <w:sectPr w:rsidR="00FC3306" w:rsidRPr="00D1784A" w:rsidSect="00CF36C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1784A"/>
    <w:rsid w:val="0021456E"/>
    <w:rsid w:val="002A400E"/>
    <w:rsid w:val="006006ED"/>
    <w:rsid w:val="00756CCA"/>
    <w:rsid w:val="00CF36C1"/>
    <w:rsid w:val="00D1784A"/>
    <w:rsid w:val="00FC3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E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06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06E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06E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6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06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06E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06E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06E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6E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6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006E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006E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006E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06E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06E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06E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06E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06E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006E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006E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006E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006E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006ED"/>
    <w:rPr>
      <w:b/>
      <w:bCs/>
    </w:rPr>
  </w:style>
  <w:style w:type="character" w:styleId="a8">
    <w:name w:val="Emphasis"/>
    <w:basedOn w:val="a0"/>
    <w:uiPriority w:val="20"/>
    <w:qFormat/>
    <w:rsid w:val="006006E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006ED"/>
    <w:rPr>
      <w:szCs w:val="32"/>
    </w:rPr>
  </w:style>
  <w:style w:type="paragraph" w:styleId="aa">
    <w:name w:val="List Paragraph"/>
    <w:basedOn w:val="a"/>
    <w:uiPriority w:val="34"/>
    <w:qFormat/>
    <w:rsid w:val="006006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06ED"/>
    <w:rPr>
      <w:i/>
    </w:rPr>
  </w:style>
  <w:style w:type="character" w:customStyle="1" w:styleId="22">
    <w:name w:val="Цитата 2 Знак"/>
    <w:basedOn w:val="a0"/>
    <w:link w:val="21"/>
    <w:uiPriority w:val="29"/>
    <w:rsid w:val="006006E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06E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006ED"/>
    <w:rPr>
      <w:b/>
      <w:i/>
      <w:sz w:val="24"/>
    </w:rPr>
  </w:style>
  <w:style w:type="character" w:styleId="ad">
    <w:name w:val="Subtle Emphasis"/>
    <w:uiPriority w:val="19"/>
    <w:qFormat/>
    <w:rsid w:val="006006E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006E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06E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06E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06E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06ED"/>
    <w:pPr>
      <w:outlineLvl w:val="9"/>
    </w:pPr>
    <w:rPr>
      <w:rFonts w:cs="Times New Roman"/>
    </w:rPr>
  </w:style>
  <w:style w:type="character" w:customStyle="1" w:styleId="apple-converted-space">
    <w:name w:val="apple-converted-space"/>
    <w:basedOn w:val="a0"/>
    <w:rsid w:val="00D1784A"/>
  </w:style>
  <w:style w:type="paragraph" w:styleId="af3">
    <w:name w:val="Balloon Text"/>
    <w:basedOn w:val="a"/>
    <w:link w:val="af4"/>
    <w:uiPriority w:val="99"/>
    <w:semiHidden/>
    <w:unhideWhenUsed/>
    <w:rsid w:val="00D1784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17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6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5312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5" w:color="FFF61E"/>
            <w:bottom w:val="none" w:sz="0" w:space="0" w:color="auto"/>
            <w:right w:val="none" w:sz="0" w:space="0" w:color="auto"/>
          </w:divBdr>
        </w:div>
        <w:div w:id="10593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cp:lastPrinted>2013-12-23T16:55:00Z</cp:lastPrinted>
  <dcterms:created xsi:type="dcterms:W3CDTF">2013-12-23T16:11:00Z</dcterms:created>
  <dcterms:modified xsi:type="dcterms:W3CDTF">2013-12-23T16:55:00Z</dcterms:modified>
</cp:coreProperties>
</file>